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4ECB3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14ECB32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014ECB3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14ECB3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14ECB39" w14:textId="4952E177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611F47">
        <w:rPr>
          <w:rFonts w:ascii="Verdana" w:hAnsi="Verdana"/>
          <w:sz w:val="18"/>
          <w:szCs w:val="18"/>
        </w:rPr>
        <w:t xml:space="preserve">v zadávacím </w:t>
      </w:r>
      <w:r w:rsidR="004448C3">
        <w:rPr>
          <w:rFonts w:ascii="Verdana" w:hAnsi="Verdana"/>
          <w:sz w:val="18"/>
          <w:szCs w:val="18"/>
        </w:rPr>
        <w:t>řízení na uzavření Rámcové dohody</w:t>
      </w:r>
      <w:r w:rsidR="004448C3" w:rsidRPr="009618D3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D7477A" w:rsidRPr="007675E5">
        <w:rPr>
          <w:rFonts w:ascii="Verdana" w:hAnsi="Verdana"/>
          <w:sz w:val="16"/>
          <w:szCs w:val="16"/>
        </w:rPr>
        <w:t>„</w:t>
      </w:r>
      <w:r w:rsidR="00D7477A" w:rsidRPr="007675E5">
        <w:rPr>
          <w:rFonts w:ascii="Verdana" w:hAnsi="Verdana" w:cs="Arial"/>
          <w:b/>
          <w:bCs/>
          <w:sz w:val="20"/>
          <w:szCs w:val="20"/>
        </w:rPr>
        <w:t>Údržba, opravy a odstraňování závad u ST OŘ Plzeň 2024/2026</w:t>
      </w:r>
      <w:r w:rsidR="00D7477A" w:rsidRPr="005F0577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448C3">
        <w:rPr>
          <w:rFonts w:ascii="Verdana" w:hAnsi="Verdana"/>
          <w:sz w:val="18"/>
          <w:szCs w:val="18"/>
        </w:rPr>
        <w:t xml:space="preserve"> Rámcové dohodě a jejích přílohách </w:t>
      </w:r>
      <w:r w:rsidR="00C77026" w:rsidRPr="009618D3">
        <w:rPr>
          <w:rFonts w:ascii="Verdana" w:hAnsi="Verdana"/>
          <w:sz w:val="18"/>
          <w:szCs w:val="18"/>
        </w:rPr>
        <w:t>(dále jen „</w:t>
      </w:r>
      <w:r w:rsidR="004448C3">
        <w:rPr>
          <w:rFonts w:ascii="Verdana" w:hAnsi="Verdana"/>
          <w:sz w:val="18"/>
          <w:szCs w:val="18"/>
        </w:rPr>
        <w:t>Rámcová dohoda</w:t>
      </w:r>
      <w:r w:rsidR="00C77026" w:rsidRPr="009618D3">
        <w:rPr>
          <w:rFonts w:ascii="Verdana" w:hAnsi="Verdana"/>
          <w:sz w:val="18"/>
          <w:szCs w:val="18"/>
        </w:rPr>
        <w:t xml:space="preserve">“), považuje za obchodní tajemství ve smyslu ustanovení § 504 zákona č. 89/2012 Sb., občanský zákoník, ve znění pozdějších předpisů (dále jen „obchodní tajemství“ a „občanský zákoník), </w:t>
      </w:r>
    </w:p>
    <w:p w14:paraId="014ECB3A" w14:textId="133C71EC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 xml:space="preserve">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, která se týká obchodního tajemství účastníka a která v důsledku toho bude pro účely uveřejnění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 v registru smluv znečitelněna, pokud by </w:t>
      </w:r>
      <w:r w:rsidR="004448C3">
        <w:rPr>
          <w:rFonts w:ascii="Verdana" w:hAnsi="Verdana"/>
          <w:sz w:val="18"/>
          <w:szCs w:val="18"/>
        </w:rPr>
        <w:t xml:space="preserve">Rámcová dohoda </w:t>
      </w:r>
      <w:r w:rsidRPr="009618D3">
        <w:rPr>
          <w:rFonts w:ascii="Verdana" w:hAnsi="Verdana"/>
          <w:sz w:val="18"/>
          <w:szCs w:val="18"/>
        </w:rPr>
        <w:t xml:space="preserve">v důsledku takového označení byla uveřejněna způsobem odporujícím ZRS, a to bez ohledu na to, zda byla </w:t>
      </w:r>
      <w:r w:rsidR="004448C3">
        <w:rPr>
          <w:rFonts w:ascii="Verdana" w:hAnsi="Verdana"/>
          <w:sz w:val="18"/>
          <w:szCs w:val="18"/>
        </w:rPr>
        <w:t>Rámcová dohoda</w:t>
      </w:r>
      <w:r w:rsidRPr="009618D3">
        <w:rPr>
          <w:rFonts w:ascii="Verdana" w:hAnsi="Verdana"/>
          <w:sz w:val="18"/>
          <w:szCs w:val="18"/>
        </w:rPr>
        <w:t xml:space="preserve"> uveřejněna prostřednictvím registru smluv ze strany zadavatele nebo účastníka. </w:t>
      </w:r>
    </w:p>
    <w:p w14:paraId="014ECB3B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14ECB3C" w14:textId="2E53918F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>, která je nedílnou součástí nabídky, jsou údaji nebo skutečnostmi (s výjimkou obchodního tajemství, uvedeného výše), které nemohou být v registru smluv uveřejněny na základě ustanovení § 3 odst. 1 ZRS.</w:t>
      </w:r>
    </w:p>
    <w:p w14:paraId="014ECB3D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D5ED7B" w14:textId="77777777" w:rsidR="00D84689" w:rsidRDefault="00D84689">
      <w:r>
        <w:separator/>
      </w:r>
    </w:p>
  </w:endnote>
  <w:endnote w:type="continuationSeparator" w:id="0">
    <w:p w14:paraId="4145DF03" w14:textId="77777777" w:rsidR="00D84689" w:rsidRDefault="00D846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5BE37" w14:textId="77777777" w:rsidR="002D663F" w:rsidRDefault="002D663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ECB4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4ECB4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ECB4D" w14:textId="2C04B180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D663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7477A" w:rsidRPr="00D7477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50B12D" w14:textId="77777777" w:rsidR="00D84689" w:rsidRDefault="00D84689">
      <w:r>
        <w:separator/>
      </w:r>
    </w:p>
  </w:footnote>
  <w:footnote w:type="continuationSeparator" w:id="0">
    <w:p w14:paraId="58007AA2" w14:textId="77777777" w:rsidR="00D84689" w:rsidRDefault="00D846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A324A3" w14:textId="77777777" w:rsidR="002D663F" w:rsidRDefault="002D663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CDCBC" w14:textId="77777777" w:rsidR="002D663F" w:rsidRDefault="002D663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14ECB4B" w14:textId="77777777" w:rsidTr="0045048D">
      <w:trPr>
        <w:trHeight w:val="925"/>
      </w:trPr>
      <w:tc>
        <w:tcPr>
          <w:tcW w:w="5041" w:type="dxa"/>
          <w:vAlign w:val="center"/>
        </w:tcPr>
        <w:p w14:paraId="014ECB47" w14:textId="1C6F2E1A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4448C3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2D663F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14ECB4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014ECB4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14ECB4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14ECB4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497065917">
    <w:abstractNumId w:val="5"/>
  </w:num>
  <w:num w:numId="2" w16cid:durableId="1789158000">
    <w:abstractNumId w:val="1"/>
  </w:num>
  <w:num w:numId="3" w16cid:durableId="878710703">
    <w:abstractNumId w:val="2"/>
  </w:num>
  <w:num w:numId="4" w16cid:durableId="1716157943">
    <w:abstractNumId w:val="4"/>
  </w:num>
  <w:num w:numId="5" w16cid:durableId="1471941956">
    <w:abstractNumId w:val="0"/>
  </w:num>
  <w:num w:numId="6" w16cid:durableId="2103139250">
    <w:abstractNumId w:val="6"/>
  </w:num>
  <w:num w:numId="7" w16cid:durableId="16637047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663F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48C3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F47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7477A"/>
    <w:rsid w:val="00D817C7"/>
    <w:rsid w:val="00D84689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4ECB31"/>
  <w15:docId w15:val="{89B89C8C-5F02-448B-8670-705E8C02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81DA9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E47C0F-B8F5-480E-849C-E94A3E2090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4048E5F-36E7-48AB-98D3-09B6DE350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316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17</cp:revision>
  <cp:lastPrinted>2016-08-01T07:54:00Z</cp:lastPrinted>
  <dcterms:created xsi:type="dcterms:W3CDTF">2018-11-26T13:17:00Z</dcterms:created>
  <dcterms:modified xsi:type="dcterms:W3CDTF">2023-08-07T10:53:00Z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